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DB" w:rsidRPr="002D42DB" w:rsidRDefault="002E6162" w:rsidP="002E6162">
      <w:pPr>
        <w:shd w:val="clear" w:color="auto" w:fill="FFFFFF"/>
        <w:ind w:left="0" w:firstLine="0"/>
        <w:jc w:val="center"/>
        <w:rPr>
          <w:rFonts w:ascii="Times New Roman" w:eastAsia="Times New Roman" w:hAnsi="Times New Roman"/>
          <w:color w:val="76923C" w:themeColor="accent3" w:themeShade="BF"/>
          <w:sz w:val="32"/>
          <w:szCs w:val="32"/>
          <w:lang w:eastAsia="ru-RU"/>
        </w:rPr>
      </w:pPr>
      <w:r w:rsidRPr="002E6162">
        <w:rPr>
          <w:noProof/>
          <w:color w:val="76923C" w:themeColor="accent3" w:themeShade="BF"/>
          <w:sz w:val="32"/>
          <w:szCs w:val="32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70485</wp:posOffset>
            </wp:positionV>
            <wp:extent cx="1219200" cy="1463675"/>
            <wp:effectExtent l="304800" t="228600" r="285750" b="212725"/>
            <wp:wrapTight wrapText="bothSides">
              <wp:wrapPolygon edited="0">
                <wp:start x="18563" y="-3374"/>
                <wp:lineTo x="-5400" y="-2811"/>
                <wp:lineTo x="-5063" y="6185"/>
                <wp:lineTo x="-2363" y="19679"/>
                <wp:lineTo x="-1013" y="24177"/>
                <wp:lineTo x="-1013" y="24739"/>
                <wp:lineTo x="4388" y="24739"/>
                <wp:lineTo x="4725" y="24177"/>
                <wp:lineTo x="26663" y="19679"/>
                <wp:lineTo x="25988" y="15181"/>
                <wp:lineTo x="23963" y="6185"/>
                <wp:lineTo x="22613" y="-3374"/>
                <wp:lineTo x="18563" y="-3374"/>
              </wp:wrapPolygon>
            </wp:wrapTight>
            <wp:docPr id="1" name="Рисунок 1" descr="https://zabota086.msp.midural.ru/upload/gallery/2018/06/26/jAp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bota086.msp.midural.ru/upload/gallery/2018/06/26/jApv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4" t="13878" r="28945" b="9961"/>
                    <a:stretch/>
                  </pic:blipFill>
                  <pic:spPr bwMode="auto">
                    <a:xfrm>
                      <a:off x="0" y="0"/>
                      <a:ext cx="1219200" cy="1463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DB" w:rsidRPr="002E6162">
        <w:rPr>
          <w:rFonts w:ascii="Times New Roman" w:eastAsia="Times New Roman" w:hAnsi="Times New Roman"/>
          <w:b/>
          <w:bCs/>
          <w:color w:val="76923C" w:themeColor="accent3" w:themeShade="BF"/>
          <w:sz w:val="32"/>
          <w:szCs w:val="32"/>
          <w:lang w:eastAsia="ru-RU"/>
        </w:rPr>
        <w:t>Рекомендации для</w:t>
      </w:r>
      <w:r w:rsidR="002D42DB" w:rsidRPr="002D42DB">
        <w:rPr>
          <w:rFonts w:ascii="Times New Roman" w:eastAsia="Times New Roman" w:hAnsi="Times New Roman"/>
          <w:b/>
          <w:bCs/>
          <w:color w:val="76923C" w:themeColor="accent3" w:themeShade="BF"/>
          <w:sz w:val="32"/>
          <w:szCs w:val="32"/>
          <w:lang w:eastAsia="ru-RU"/>
        </w:rPr>
        <w:t xml:space="preserve"> родителей</w:t>
      </w:r>
    </w:p>
    <w:p w:rsidR="002D42DB" w:rsidRPr="002D42DB" w:rsidRDefault="002D42DB" w:rsidP="002E6162">
      <w:pPr>
        <w:shd w:val="clear" w:color="auto" w:fill="FFFFFF"/>
        <w:ind w:left="0" w:firstLine="0"/>
        <w:jc w:val="center"/>
        <w:rPr>
          <w:rFonts w:ascii="Times New Roman" w:eastAsia="Times New Roman" w:hAnsi="Times New Roman"/>
          <w:color w:val="76923C" w:themeColor="accent3" w:themeShade="BF"/>
          <w:sz w:val="32"/>
          <w:szCs w:val="32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32"/>
          <w:szCs w:val="32"/>
          <w:lang w:eastAsia="ru-RU"/>
        </w:rPr>
        <w:t>по предупреждению самовольных уходов детей из дома</w:t>
      </w:r>
    </w:p>
    <w:p w:rsidR="002D42DB" w:rsidRPr="002D42DB" w:rsidRDefault="002D42DB" w:rsidP="00197387">
      <w:pPr>
        <w:shd w:val="clear" w:color="auto" w:fill="FFFFFF"/>
        <w:spacing w:line="276" w:lineRule="auto"/>
        <w:ind w:left="0" w:firstLine="708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Как бы Вы не были заняты на работе, личными делами, </w:t>
      </w:r>
      <w:r w:rsidRPr="002D42DB">
        <w:rPr>
          <w:rFonts w:ascii="Times New Roman" w:eastAsia="Times New Roman" w:hAnsi="Times New Roman"/>
          <w:b/>
          <w:color w:val="76923C" w:themeColor="accent3" w:themeShade="BF"/>
          <w:sz w:val="24"/>
          <w:szCs w:val="24"/>
          <w:lang w:eastAsia="ru-RU"/>
        </w:rPr>
        <w:t>ПОМНИТЕ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что дети – это отражение и продолжение родителей. Все, чему реб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нок когда-то научился (и хорошему, и плохому) во многом зависит от Вас. Ведь именно Вы несете полную ответственность за </w:t>
      </w:r>
      <w:r w:rsidR="0019738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  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своего реб</w:t>
      </w:r>
      <w:r w:rsidR="0019738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нка до достижения им совершеннолетия!!!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Для достижения гармонии в Вашей семье и с Вашим реб</w:t>
      </w:r>
      <w:r w:rsidR="00197387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нком мы предлагаем несколько простых советов: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Старайтесь ежедневно общаться с реб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нком, узнавать новости со школы, его успехи и проблемы в учебе, интересоваться взаимоотношениями в классе;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2)    Обращайте внимание на настроение реб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3)    Выслушайте своего реб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нка, даже если Вы очень устали! Ведь именно Вы тот человек, от которого Ваши сын или дочь хотят услышать доброе слово и совет.</w:t>
      </w:r>
    </w:p>
    <w:p w:rsidR="002D42DB" w:rsidRPr="002D42DB" w:rsidRDefault="00197387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7740AFCA" wp14:editId="07A4C868">
            <wp:simplePos x="0" y="0"/>
            <wp:positionH relativeFrom="column">
              <wp:posOffset>4804410</wp:posOffset>
            </wp:positionH>
            <wp:positionV relativeFrom="paragraph">
              <wp:posOffset>508000</wp:posOffset>
            </wp:positionV>
            <wp:extent cx="1390650" cy="1609725"/>
            <wp:effectExtent l="0" t="209550" r="38100" b="219075"/>
            <wp:wrapTight wrapText="bothSides">
              <wp:wrapPolygon edited="0">
                <wp:start x="592" y="-2812"/>
                <wp:lineTo x="296" y="18405"/>
                <wp:lineTo x="6214" y="22239"/>
                <wp:lineTo x="6510" y="22239"/>
                <wp:lineTo x="19825" y="24028"/>
                <wp:lineTo x="20121" y="24540"/>
                <wp:lineTo x="22192" y="24540"/>
                <wp:lineTo x="22192" y="-2301"/>
                <wp:lineTo x="3551" y="-2812"/>
                <wp:lineTo x="592" y="-2812"/>
              </wp:wrapPolygon>
            </wp:wrapTight>
            <wp:docPr id="2" name="Рисунок 2" descr="https://aikyn.kz/files/2018/02/rukhani-zhutand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ikyn.kz/files/2018/02/rukhani-zhutand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2" r="18273"/>
                    <a:stretch/>
                  </pic:blipFill>
                  <pic:spPr bwMode="auto">
                    <a:xfrm>
                      <a:off x="0" y="0"/>
                      <a:ext cx="139065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DB"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4)    Помните! Уход из дома – это протест 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е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бёнка</w:t>
      </w:r>
      <w:r w:rsidR="002D42DB"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его защитная реакция. А в некоторых случаях и мани</w:t>
      </w:r>
      <w:r w:rsid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</w:t>
      </w:r>
      <w:r w:rsidR="002D42DB"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улирование родителями! Задумайтесь, что же Вы сделали не так?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6)    Организуйте занятость реб</w:t>
      </w:r>
      <w:r w:rsidR="0019738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нка в свободное время: запишите его на кружки, секции. При этом </w:t>
      </w:r>
      <w:r w:rsidRPr="002D42DB">
        <w:rPr>
          <w:rFonts w:ascii="Times New Roman" w:eastAsia="Times New Roman" w:hAnsi="Times New Roman"/>
          <w:b/>
          <w:color w:val="76923C" w:themeColor="accent3" w:themeShade="BF"/>
          <w:sz w:val="24"/>
          <w:szCs w:val="24"/>
          <w:lang w:eastAsia="ru-RU"/>
        </w:rPr>
        <w:t>ОБЯЗАТЕЛЬНО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учитывая его желания!!! Если это будет против воли ребенка, то все ваши усилия будут тщетны.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7)    Узнайте, с кем дружит Ваш реб</w:t>
      </w:r>
      <w:r w:rsidR="0019738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нок. Подружитесь с ними и Вы. Приглашайте в гости, разговаривайте с ними о делах в школе и за ее пределами.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8)    Никогда не бейте своего реб</w:t>
      </w:r>
      <w:r w:rsidR="0019738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нка!!! Вместо физического наказания используйте слова, с помощью которых можно донести любую информацию до провинившегося.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Родитель должен помнить, если в семье случилось несчастье, </w:t>
      </w:r>
      <w:r w:rsidRPr="002E6162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ваш реб</w:t>
      </w:r>
      <w:r w:rsidR="00197387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ё</w:t>
      </w:r>
      <w:r w:rsidRPr="002E6162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нок</w:t>
      </w: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ушел из дома, то необходимо организовать первоначальные розыскные мероприятия:  </w:t>
      </w:r>
    </w:p>
    <w:p w:rsidR="002D42DB" w:rsidRPr="002D42DB" w:rsidRDefault="002D42DB" w:rsidP="002D42DB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созвониться с друзьями и знакомыми своего реб</w:t>
      </w:r>
      <w:r w:rsidR="00197387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нка, а также родственниками;</w:t>
      </w:r>
    </w:p>
    <w:p w:rsidR="002D42DB" w:rsidRPr="002D42DB" w:rsidRDefault="00197387" w:rsidP="002D42DB">
      <w:pPr>
        <w:numPr>
          <w:ilvl w:val="0"/>
          <w:numId w:val="1"/>
        </w:numPr>
        <w:shd w:val="clear" w:color="auto" w:fill="FFFFFF"/>
        <w:spacing w:after="150"/>
        <w:ind w:left="45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701D0364" wp14:editId="241813AF">
            <wp:simplePos x="0" y="0"/>
            <wp:positionH relativeFrom="column">
              <wp:posOffset>175260</wp:posOffset>
            </wp:positionH>
            <wp:positionV relativeFrom="paragraph">
              <wp:posOffset>153035</wp:posOffset>
            </wp:positionV>
            <wp:extent cx="1238250" cy="1524000"/>
            <wp:effectExtent l="304800" t="228600" r="285750" b="209550"/>
            <wp:wrapTight wrapText="bothSides">
              <wp:wrapPolygon edited="0">
                <wp:start x="18942" y="-3240"/>
                <wp:lineTo x="-5317" y="-2700"/>
                <wp:lineTo x="-4985" y="5940"/>
                <wp:lineTo x="-2326" y="18900"/>
                <wp:lineTo x="-997" y="23220"/>
                <wp:lineTo x="-997" y="24570"/>
                <wp:lineTo x="4320" y="24570"/>
                <wp:lineTo x="4652" y="24030"/>
                <wp:lineTo x="19606" y="23220"/>
                <wp:lineTo x="19938" y="23220"/>
                <wp:lineTo x="26585" y="19170"/>
                <wp:lineTo x="22265" y="-3240"/>
                <wp:lineTo x="18942" y="-3240"/>
              </wp:wrapPolygon>
            </wp:wrapTight>
            <wp:docPr id="3" name="Рисунок 3" descr="http://itd2.mycdn.me/image?id=859410387390&amp;t=20&amp;plc=WEB&amp;tkn=*JsXbYE5ztkQ_Jh1GanoWJ6-UW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2.mycdn.me/image?id=859410387390&amp;t=20&amp;plc=WEB&amp;tkn=*JsXbYE5ztkQ_Jh1GanoWJ6-UWH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7" t="9179" r="2328" b="18494"/>
                    <a:stretch/>
                  </pic:blipFill>
                  <pic:spPr bwMode="auto"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2DB"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посетить их по месту жительства; проверить места возможного его нахождения, где обычно гуляет.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Если первоначальные поиски не принесут положительного </w:t>
      </w:r>
      <w:r w:rsidRPr="002E6162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результата, необходимо</w:t>
      </w: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обратиться в милицию с заявлением о розыске.</w:t>
      </w:r>
    </w:p>
    <w:p w:rsidR="002D42DB" w:rsidRPr="002D42DB" w:rsidRDefault="002D42DB" w:rsidP="002D42DB">
      <w:pPr>
        <w:shd w:val="clear" w:color="auto" w:fill="FFFFFF"/>
        <w:spacing w:before="150" w:after="180"/>
        <w:ind w:left="0" w:firstLine="0"/>
        <w:jc w:val="both"/>
        <w:rPr>
          <w:rFonts w:ascii="Times New Roman" w:eastAsia="Times New Roman" w:hAnsi="Times New Roman"/>
          <w:color w:val="76923C" w:themeColor="accent3" w:themeShade="BF"/>
          <w:sz w:val="24"/>
          <w:szCs w:val="24"/>
          <w:lang w:eastAsia="ru-RU"/>
        </w:rPr>
      </w:pP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Родители имеют право обратиться в правоохранительные органы по истечению 2 часов с момента исчезновения реб</w:t>
      </w:r>
      <w:r w:rsidR="00197387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ё</w:t>
      </w:r>
      <w:r w:rsidRPr="002D42DB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>нка.</w:t>
      </w:r>
      <w:r w:rsidR="002E6162">
        <w:rPr>
          <w:rFonts w:ascii="Times New Roman" w:eastAsia="Times New Roman" w:hAnsi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</w:t>
      </w:r>
    </w:p>
    <w:p w:rsidR="004B3650" w:rsidRDefault="004B3650" w:rsidP="002D42DB">
      <w:pPr>
        <w:jc w:val="both"/>
      </w:pPr>
      <w:bookmarkStart w:id="0" w:name="_GoBack"/>
      <w:bookmarkEnd w:id="0"/>
    </w:p>
    <w:sectPr w:rsidR="004B3650" w:rsidSect="002E6162">
      <w:pgSz w:w="11906" w:h="16838"/>
      <w:pgMar w:top="1134" w:right="850" w:bottom="1134" w:left="1134" w:header="708" w:footer="708" w:gutter="0"/>
      <w:pgBorders w:offsetFrom="page">
        <w:top w:val="champagneBottle" w:sz="10" w:space="24" w:color="auto"/>
        <w:left w:val="champagneBottle" w:sz="10" w:space="24" w:color="auto"/>
        <w:bottom w:val="champagneBottle" w:sz="10" w:space="24" w:color="auto"/>
        <w:right w:val="champagneBo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6A20"/>
    <w:multiLevelType w:val="multilevel"/>
    <w:tmpl w:val="4F1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BB7"/>
    <w:rsid w:val="00014421"/>
    <w:rsid w:val="00197387"/>
    <w:rsid w:val="002D42DB"/>
    <w:rsid w:val="002E6162"/>
    <w:rsid w:val="00461C54"/>
    <w:rsid w:val="004B3650"/>
    <w:rsid w:val="00781BB7"/>
    <w:rsid w:val="008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177B"/>
  <w15:chartTrackingRefBased/>
  <w15:docId w15:val="{5EB91329-C154-4D51-A324-844726BA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94"/>
    <w:pPr>
      <w:ind w:left="431" w:hanging="74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58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8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86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7B89-E37C-4901-A578-74C4885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2019-03-22T06:05:00Z</dcterms:created>
  <dcterms:modified xsi:type="dcterms:W3CDTF">2019-03-22T06:36:00Z</dcterms:modified>
</cp:coreProperties>
</file>